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5922DD" w:rsidRDefault="005922DD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</w:p>
    <w:p w:rsidR="00040574" w:rsidRPr="00040574" w:rsidRDefault="00040574" w:rsidP="00040574">
      <w:pPr>
        <w:spacing w:after="0"/>
        <w:ind w:firstLine="567"/>
        <w:contextualSpacing/>
        <w:jc w:val="center"/>
        <w:rPr>
          <w:rFonts w:asciiTheme="minorHAnsi" w:hAnsiTheme="minorHAnsi" w:cs="Segoe UI"/>
          <w:b/>
          <w:sz w:val="28"/>
          <w:szCs w:val="28"/>
        </w:rPr>
      </w:pPr>
      <w:proofErr w:type="gramStart"/>
      <w:r w:rsidRPr="00040574">
        <w:rPr>
          <w:rFonts w:asciiTheme="minorHAnsi" w:hAnsiTheme="minorHAnsi" w:cs="Segoe UI"/>
          <w:b/>
          <w:sz w:val="28"/>
          <w:szCs w:val="28"/>
        </w:rPr>
        <w:t>Подмосковный</w:t>
      </w:r>
      <w:proofErr w:type="gramEnd"/>
      <w:r w:rsidRPr="00040574">
        <w:rPr>
          <w:rFonts w:asciiTheme="minorHAnsi" w:hAnsiTheme="minorHAnsi" w:cs="Segoe UI"/>
          <w:b/>
          <w:sz w:val="28"/>
          <w:szCs w:val="28"/>
        </w:rPr>
        <w:t xml:space="preserve"> Росреестр провел выездную консультацию на территории особой экономической зоны «Дубна»</w:t>
      </w:r>
    </w:p>
    <w:p w:rsidR="00040574" w:rsidRPr="00040574" w:rsidRDefault="00040574" w:rsidP="00040574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E34EB9" w:rsidRPr="00E34EB9" w:rsidRDefault="00E34EB9" w:rsidP="00E34EB9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E34EB9">
        <w:rPr>
          <w:rFonts w:ascii="Segoe UI" w:hAnsi="Segoe UI" w:cs="Segoe UI"/>
          <w:sz w:val="24"/>
          <w:szCs w:val="24"/>
        </w:rPr>
        <w:t>Сотрудники Управления Росреестра по Московской области (Управление) 19 июня провели выездное консультационное мероприятие на территор</w:t>
      </w:r>
      <w:proofErr w:type="gramStart"/>
      <w:r w:rsidRPr="00E34EB9">
        <w:rPr>
          <w:rFonts w:ascii="Segoe UI" w:hAnsi="Segoe UI" w:cs="Segoe UI"/>
          <w:sz w:val="24"/>
          <w:szCs w:val="24"/>
        </w:rPr>
        <w:t>ии АО</w:t>
      </w:r>
      <w:proofErr w:type="gramEnd"/>
      <w:r w:rsidRPr="00E34EB9">
        <w:rPr>
          <w:rFonts w:ascii="Segoe UI" w:hAnsi="Segoe UI" w:cs="Segoe UI"/>
          <w:sz w:val="24"/>
          <w:szCs w:val="24"/>
        </w:rPr>
        <w:t xml:space="preserve"> «Особая экономическая зона технико-внедренческого типа «Дубна».</w:t>
      </w:r>
    </w:p>
    <w:p w:rsidR="00E34EB9" w:rsidRPr="00E34EB9" w:rsidRDefault="00E34EB9" w:rsidP="00E34EB9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E34EB9">
        <w:rPr>
          <w:rFonts w:ascii="Segoe UI" w:hAnsi="Segoe UI" w:cs="Segoe UI"/>
          <w:sz w:val="24"/>
          <w:szCs w:val="24"/>
        </w:rPr>
        <w:t xml:space="preserve">При участии начальника межмуниципального отдела по городу Дубна и Талдомскому району Управления Ирины Маскаевой были даны консультации представителям и сотрудникам администрации Особой экономической зоны, кадастровым инженерам.  </w:t>
      </w:r>
    </w:p>
    <w:p w:rsidR="00E34EB9" w:rsidRPr="00E34EB9" w:rsidRDefault="00E34EB9" w:rsidP="00E34EB9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proofErr w:type="gramStart"/>
      <w:r w:rsidRPr="00E34EB9">
        <w:rPr>
          <w:rFonts w:ascii="Segoe UI" w:hAnsi="Segoe UI" w:cs="Segoe UI"/>
          <w:sz w:val="24"/>
          <w:szCs w:val="24"/>
        </w:rPr>
        <w:t>В ходе консультации обсуждались вопросы предоставления государственных услуг Росреестра в электронном виде,  разъяснены положения Приказа Министерства экономического развития РФ  «Об утверждении порядка и сроков хранения актов согласования местоположения границ земельных участков, подготовленных в ходе выполнения кадастровых работ,  а также порядка и сроков их передачи в орган, уполномоченный на осуществление кадастрового учета объектов недвижимости», а так же порядок и способы направления</w:t>
      </w:r>
      <w:proofErr w:type="gramEnd"/>
      <w:r w:rsidRPr="00E34EB9">
        <w:rPr>
          <w:rFonts w:ascii="Segoe UI" w:hAnsi="Segoe UI" w:cs="Segoe UI"/>
          <w:sz w:val="24"/>
          <w:szCs w:val="24"/>
        </w:rPr>
        <w:t xml:space="preserve"> запросов на предоставление выписки из каталога координат геодезических пунктов. </w:t>
      </w:r>
    </w:p>
    <w:p w:rsidR="00E34EB9" w:rsidRPr="00E34EB9" w:rsidRDefault="00E34EB9" w:rsidP="00E34EB9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E34EB9">
        <w:rPr>
          <w:rFonts w:ascii="Segoe UI" w:hAnsi="Segoe UI" w:cs="Segoe UI"/>
          <w:sz w:val="24"/>
          <w:szCs w:val="24"/>
        </w:rPr>
        <w:t>Также были рассмотрены типовые причины приостановления учетно-регистрационных действий по заявлениям АО «Особая экономическая зона технико-внедренческого типа «Дубна» о государственном кадастровом учете и государственной регистрации прав.</w:t>
      </w:r>
    </w:p>
    <w:p w:rsidR="005922DD" w:rsidRDefault="00E34EB9" w:rsidP="00E34EB9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  <w:r w:rsidRPr="00E34EB9">
        <w:rPr>
          <w:rFonts w:ascii="Segoe UI" w:hAnsi="Segoe UI" w:cs="Segoe UI"/>
          <w:sz w:val="24"/>
          <w:szCs w:val="24"/>
        </w:rPr>
        <w:t>Консультационные мероприятия проводятся регулярно. В третьем квартале 2018 года Управлением запланировано проведение выездных консультаций в Раменском и Люберецком районах, а также в городе Лыткарино.</w:t>
      </w:r>
      <w:bookmarkStart w:id="0" w:name="_GoBack"/>
      <w:bookmarkEnd w:id="0"/>
    </w:p>
    <w:p w:rsidR="005922DD" w:rsidRDefault="005922DD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AD65BC" w:rsidRPr="00111953" w:rsidRDefault="00AD65BC" w:rsidP="005922DD">
      <w:pPr>
        <w:spacing w:after="0"/>
        <w:ind w:firstLine="3969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E34EB9" w:rsidP="005922DD">
      <w:pPr>
        <w:spacing w:after="0"/>
        <w:ind w:firstLine="3969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5922DD">
      <w:pPr>
        <w:spacing w:after="0"/>
        <w:ind w:firstLine="3969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5922DD">
      <w:pPr>
        <w:spacing w:after="0"/>
        <w:ind w:firstLine="3969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3B08"/>
    <w:rsid w:val="000270F0"/>
    <w:rsid w:val="0003728D"/>
    <w:rsid w:val="00037A62"/>
    <w:rsid w:val="00040574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44E"/>
    <w:rsid w:val="00133E99"/>
    <w:rsid w:val="00135697"/>
    <w:rsid w:val="001358D8"/>
    <w:rsid w:val="001403FB"/>
    <w:rsid w:val="0014206F"/>
    <w:rsid w:val="001429E7"/>
    <w:rsid w:val="00145B0D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C385C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40F1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57C12"/>
    <w:rsid w:val="00267C5E"/>
    <w:rsid w:val="00270A51"/>
    <w:rsid w:val="00270E35"/>
    <w:rsid w:val="002777F1"/>
    <w:rsid w:val="0028210F"/>
    <w:rsid w:val="00294218"/>
    <w:rsid w:val="002952D5"/>
    <w:rsid w:val="00297FA4"/>
    <w:rsid w:val="002A0844"/>
    <w:rsid w:val="002A4B20"/>
    <w:rsid w:val="002A7A00"/>
    <w:rsid w:val="002C204A"/>
    <w:rsid w:val="002C67AF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64672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2A2E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F1B"/>
    <w:rsid w:val="00500410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588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2DD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4CC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02ED"/>
    <w:rsid w:val="00691C74"/>
    <w:rsid w:val="00694FCF"/>
    <w:rsid w:val="006975A0"/>
    <w:rsid w:val="006A6B4C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3978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0AC2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E3BF0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251AC"/>
    <w:rsid w:val="00C31206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1014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B5683"/>
    <w:rsid w:val="00DC63AB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4EB9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8EC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8652A-8D58-425F-A4B0-6A117219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2</cp:revision>
  <cp:lastPrinted>2018-06-08T12:54:00Z</cp:lastPrinted>
  <dcterms:created xsi:type="dcterms:W3CDTF">2018-06-20T13:42:00Z</dcterms:created>
  <dcterms:modified xsi:type="dcterms:W3CDTF">2018-06-20T13:42:00Z</dcterms:modified>
</cp:coreProperties>
</file>